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027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89"/>
        <w:gridCol w:w="1400"/>
        <w:gridCol w:w="4103"/>
        <w:gridCol w:w="3023"/>
      </w:tblGrid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COVID-19-ассоциированный </w:t>
            </w:r>
            <w:proofErr w:type="spellStart"/>
            <w:r>
              <w:rPr>
                <w:rFonts w:eastAsia="Times New Roman"/>
                <w:b/>
                <w:bCs/>
              </w:rPr>
              <w:t>мукормикоз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офтальмологической практике Волгоградского региона</w:t>
            </w:r>
            <w:r>
              <w:rPr>
                <w:rFonts w:eastAsia="Times New Roman"/>
              </w:rPr>
              <w:t xml:space="preserve"> = COVID-19-associated </w:t>
            </w:r>
            <w:proofErr w:type="spellStart"/>
            <w:r>
              <w:rPr>
                <w:rFonts w:eastAsia="Times New Roman"/>
              </w:rPr>
              <w:t>mucormycosis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ophthalmological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practice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Volgograd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region</w:t>
            </w:r>
            <w:proofErr w:type="spellEnd"/>
            <w:r>
              <w:rPr>
                <w:rFonts w:eastAsia="Times New Roman"/>
              </w:rPr>
              <w:t xml:space="preserve"> / В. В. Ермилов, А. В. Смирнов, Н. А. Дорофеев [и др.]</w:t>
            </w:r>
            <w:r>
              <w:rPr>
                <w:rFonts w:eastAsia="Times New Roman"/>
              </w:rPr>
              <w:br/>
              <w:t>// Архив патологии. – 2022. – Т. 84, № 5. - С. 43-49. – https://doi.org/10.17116/patol20228405143.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2022_5_COVID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Возрастная изменчивость параметров полости носа у детей и юношей в клиническом аспекте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Age-related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variability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nasal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cavity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parameters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young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clinical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aspect</w:t>
            </w:r>
            <w:proofErr w:type="spellEnd"/>
            <w:r>
              <w:rPr>
                <w:rFonts w:eastAsia="Times New Roman"/>
              </w:rPr>
              <w:t xml:space="preserve"> / Ю. А. </w:t>
            </w:r>
            <w:proofErr w:type="spellStart"/>
            <w:r>
              <w:rPr>
                <w:rFonts w:eastAsia="Times New Roman"/>
              </w:rPr>
              <w:t>Джамалудинов</w:t>
            </w:r>
            <w:proofErr w:type="spellEnd"/>
            <w:r>
              <w:rPr>
                <w:rFonts w:eastAsia="Times New Roman"/>
              </w:rPr>
              <w:t xml:space="preserve">, М. В. </w:t>
            </w:r>
            <w:proofErr w:type="spellStart"/>
            <w:r>
              <w:rPr>
                <w:rFonts w:eastAsia="Times New Roman"/>
              </w:rPr>
              <w:t>Маркеева</w:t>
            </w:r>
            <w:proofErr w:type="spellEnd"/>
            <w:r>
              <w:rPr>
                <w:rFonts w:eastAsia="Times New Roman"/>
              </w:rPr>
              <w:t>, Н. В. Тарасова, О. Ю. Алешкина</w:t>
            </w:r>
            <w:r>
              <w:rPr>
                <w:rFonts w:eastAsia="Times New Roman"/>
              </w:rPr>
              <w:br/>
              <w:t>// Вестник Дагестанской государственной медицинской академии. – 2022. – № 4(45). – С. 43-50.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2022_4_Возрастная изменчивость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Особенности анатомического строения клиновидной пазухи в различные возрастные периоды у детей и в юношеском возрасте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Features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anatomical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structure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wedge-shaped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sinus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various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age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periods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adolescence</w:t>
            </w:r>
            <w:proofErr w:type="spellEnd"/>
            <w:r>
              <w:rPr>
                <w:rFonts w:eastAsia="Times New Roman"/>
              </w:rPr>
              <w:t xml:space="preserve"> / И. В. </w:t>
            </w:r>
            <w:proofErr w:type="spellStart"/>
            <w:r>
              <w:rPr>
                <w:rFonts w:eastAsia="Times New Roman"/>
              </w:rPr>
              <w:t>Гайворонский</w:t>
            </w:r>
            <w:proofErr w:type="spellEnd"/>
            <w:r>
              <w:rPr>
                <w:rFonts w:eastAsia="Times New Roman"/>
              </w:rPr>
              <w:t xml:space="preserve">, М. В. </w:t>
            </w:r>
            <w:proofErr w:type="spellStart"/>
            <w:r>
              <w:rPr>
                <w:rFonts w:eastAsia="Times New Roman"/>
              </w:rPr>
              <w:t>Маркеева</w:t>
            </w:r>
            <w:proofErr w:type="spellEnd"/>
            <w:r>
              <w:rPr>
                <w:rFonts w:eastAsia="Times New Roman"/>
              </w:rPr>
              <w:t xml:space="preserve">, О. Ю. </w:t>
            </w:r>
            <w:proofErr w:type="gramStart"/>
            <w:r>
              <w:rPr>
                <w:rFonts w:eastAsia="Times New Roman"/>
              </w:rPr>
              <w:t>Алешкина</w:t>
            </w:r>
            <w:proofErr w:type="gram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Вестник Российской военно-медицинской академии. – 2023. – Т. 25, № 1. - С. 77-84. – https://doi.org/10.17816/brmma156868.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2023_Особенности </w:t>
            </w:r>
            <w:proofErr w:type="gramStart"/>
            <w:r>
              <w:rPr>
                <w:rFonts w:eastAsia="Times New Roman"/>
              </w:rPr>
              <w:t>анатомического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 xml:space="preserve">   Эпидемиология воспалительных заболеваний верхних дыхательных путей в Волгоградской области = </w:t>
            </w:r>
            <w:proofErr w:type="spellStart"/>
            <w:r>
              <w:rPr>
                <w:rFonts w:eastAsia="Times New Roman"/>
              </w:rPr>
              <w:t>Epidemiology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inflammatory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diseases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upper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respiratory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tract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Volgograd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region</w:t>
            </w:r>
            <w:proofErr w:type="spellEnd"/>
            <w:r>
              <w:rPr>
                <w:rFonts w:eastAsia="Times New Roman"/>
              </w:rPr>
              <w:t xml:space="preserve"> / Н. В. Тарасова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Folia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Otorhinolaryngologiae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Pathologiae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Respiratoriae</w:t>
            </w:r>
            <w:proofErr w:type="spellEnd"/>
            <w:r>
              <w:rPr>
                <w:rFonts w:eastAsia="Times New Roman"/>
              </w:rPr>
              <w:t>. – 2023. – Т. 29, № 4. - С. 35-40. – https://doi.org/10.33848/foliorl23103825-2023-29-4-35-40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Микробиом</w:t>
            </w:r>
            <w:proofErr w:type="spellEnd"/>
            <w:r>
              <w:rPr>
                <w:rFonts w:eastAsia="Times New Roman"/>
              </w:rPr>
              <w:t xml:space="preserve"> слизистой оболочки полости носа при хроническом </w:t>
            </w:r>
            <w:proofErr w:type="spellStart"/>
            <w:r>
              <w:rPr>
                <w:rFonts w:eastAsia="Times New Roman"/>
              </w:rPr>
              <w:t>риносинусите</w:t>
            </w:r>
            <w:proofErr w:type="spellEnd"/>
            <w:r>
              <w:rPr>
                <w:rFonts w:eastAsia="Times New Roman"/>
              </w:rPr>
              <w:t xml:space="preserve"> в </w:t>
            </w:r>
            <w:proofErr w:type="spellStart"/>
            <w:r>
              <w:rPr>
                <w:rFonts w:eastAsia="Times New Roman"/>
              </w:rPr>
              <w:t>сташей</w:t>
            </w:r>
            <w:proofErr w:type="spellEnd"/>
            <w:r>
              <w:rPr>
                <w:rFonts w:eastAsia="Times New Roman"/>
              </w:rPr>
              <w:t xml:space="preserve"> возрастной группе / Н. В. Тарасова, И. С. Степаненко, М. В. Соколова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Folia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Otorhinolaryngologiae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Pathologiae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Respiratoriae</w:t>
            </w:r>
            <w:proofErr w:type="spellEnd"/>
            <w:r>
              <w:rPr>
                <w:rFonts w:eastAsia="Times New Roman"/>
              </w:rPr>
              <w:t>. – 2023. – Т. 29, № 4. - С. 51-56.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2023_Микробиом слизистой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Содержание </w:t>
            </w:r>
            <w:proofErr w:type="spellStart"/>
            <w:r>
              <w:rPr>
                <w:rFonts w:eastAsia="Times New Roman"/>
                <w:b/>
                <w:bCs/>
              </w:rPr>
              <w:t>интерлейкинов</w:t>
            </w:r>
            <w:proofErr w:type="spellEnd"/>
            <w:r>
              <w:rPr>
                <w:rFonts w:eastAsia="Times New Roman"/>
                <w:b/>
                <w:bCs/>
              </w:rPr>
              <w:t xml:space="preserve"> 4, 6, 8, 10 в назальном смыве </w:t>
            </w:r>
            <w:proofErr w:type="gramStart"/>
            <w:r>
              <w:rPr>
                <w:rFonts w:eastAsia="Times New Roman"/>
                <w:b/>
                <w:bCs/>
              </w:rPr>
              <w:t>при</w:t>
            </w:r>
            <w:proofErr w:type="gramEnd"/>
            <w:r>
              <w:rPr>
                <w:rFonts w:eastAsia="Times New Roman"/>
                <w:b/>
                <w:bCs/>
              </w:rPr>
              <w:t xml:space="preserve"> хроническом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лиц пожилого и старческого возраста</w:t>
            </w:r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Соколова, А. В. Горшенин</w:t>
            </w:r>
            <w:r>
              <w:rPr>
                <w:rFonts w:eastAsia="Times New Roman"/>
              </w:rPr>
              <w:br/>
              <w:t>// Аспирантский вестник Поволжья. – 2024. – Т. 24, № 1. - С. 20-24. – https://doi.org/10.35693/AVP568785.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2024_Содержание </w:t>
            </w:r>
            <w:proofErr w:type="spellStart"/>
            <w:r>
              <w:rPr>
                <w:rFonts w:eastAsia="Times New Roman"/>
              </w:rPr>
              <w:t>интерлейкинов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Особенности </w:t>
            </w:r>
            <w:proofErr w:type="spellStart"/>
            <w:r>
              <w:rPr>
                <w:rFonts w:eastAsia="Times New Roman"/>
                <w:b/>
                <w:bCs/>
              </w:rPr>
              <w:t>микробиоты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зрелого и пожилого возраста в норме и при хроническом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риносинусите</w:t>
            </w:r>
            <w:proofErr w:type="spellEnd"/>
            <w:r>
              <w:rPr>
                <w:rFonts w:eastAsia="Times New Roman"/>
              </w:rPr>
              <w:t xml:space="preserve"> / Н. В. Тарасова, И. С. Степаненко,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Folia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Otorhinolaryngologiae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Pathologiae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Respiratoriae</w:t>
            </w:r>
            <w:proofErr w:type="spellEnd"/>
            <w:r>
              <w:rPr>
                <w:rFonts w:eastAsia="Times New Roman"/>
              </w:rPr>
              <w:t>. – 2024. – Т. 30, № 1. - С. 87-94. – http://doi.org/10.33848/fopr628996.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2024_Особенности </w:t>
            </w:r>
            <w:proofErr w:type="spellStart"/>
            <w:r>
              <w:rPr>
                <w:rFonts w:eastAsia="Times New Roman"/>
              </w:rPr>
              <w:t>микробиоты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Микробная колонизация слизистой оболочки полости носа у пожилых людей с хроническим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риносинуситом</w:t>
            </w:r>
            <w:proofErr w:type="spellEnd"/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И. С. Степаненко, М. В. Соколова</w:t>
            </w:r>
            <w:r>
              <w:rPr>
                <w:rFonts w:eastAsia="Times New Roman"/>
              </w:rPr>
              <w:br/>
              <w:t>// Саратовский научно-медицинский журнал. – 2024. – Т. 20, № 2. – С. 121-126. – http://doi.org/10.15275/ssmj2002121.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2024_Микробная колонизация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Вариантная анатомия структур верхнечелюстной пазухи у детей в возрастном и половом аспектах</w:t>
            </w:r>
            <w:r>
              <w:rPr>
                <w:rFonts w:eastAsia="Times New Roman"/>
              </w:rPr>
              <w:t xml:space="preserve"> / О. Ю. Алешкина, М. В. </w:t>
            </w:r>
            <w:proofErr w:type="spellStart"/>
            <w:r>
              <w:rPr>
                <w:rFonts w:eastAsia="Times New Roman"/>
              </w:rPr>
              <w:t>Маркеева</w:t>
            </w:r>
            <w:proofErr w:type="spellEnd"/>
            <w:r>
              <w:rPr>
                <w:rFonts w:eastAsia="Times New Roman"/>
              </w:rPr>
              <w:t>, Т. С. Бикбаева [и др.]</w:t>
            </w:r>
            <w:r>
              <w:rPr>
                <w:rFonts w:eastAsia="Times New Roman"/>
              </w:rPr>
              <w:br/>
              <w:t>// Известия высших учебных заведений. Поволжский регион. Медицинские науки. – 2024. – № 2. - С. 95-105. – http://doi.org/10.21685/2072-3032-2024-2-9.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2024_Вариантная анатомия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Опыт промывания полости носа большим объемом жидкости в послеоперационном периоде у больных тяжелой формой </w:t>
            </w:r>
            <w:proofErr w:type="spellStart"/>
            <w:r>
              <w:rPr>
                <w:rFonts w:eastAsia="Times New Roman"/>
                <w:b/>
                <w:bCs/>
              </w:rPr>
              <w:t>полипоза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носа</w:t>
            </w:r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Соколова, О. В. Абдурахманова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РМЖ</w:t>
            </w:r>
            <w:proofErr w:type="spellEnd"/>
            <w:r>
              <w:rPr>
                <w:rFonts w:eastAsia="Times New Roman"/>
              </w:rPr>
              <w:t>. – 2025. – № 1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Болезни дыхательных путей. Оториноларингология. – С. 43-48. – http://doi.org/10.32364/2225-2282-2025-1-9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2025_Опыт промывания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Уровень растворимого рецептора к IL-2 у взрослых с </w:t>
            </w:r>
            <w:proofErr w:type="gramStart"/>
            <w:r>
              <w:rPr>
                <w:rFonts w:eastAsia="Times New Roman"/>
                <w:b/>
                <w:bCs/>
              </w:rPr>
              <w:t>хроническим</w:t>
            </w:r>
            <w:proofErr w:type="gram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риносинуситом</w:t>
            </w:r>
            <w:proofErr w:type="spellEnd"/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Н. В. Тарасова, М. В. Соколова, А. В. Горшенин</w:t>
            </w:r>
            <w:r>
              <w:rPr>
                <w:rFonts w:eastAsia="Times New Roman"/>
              </w:rPr>
              <w:br/>
              <w:t>// Астраханский медицинский журнал. – 2025. – Т. 20, № 4. – С. 51-57. – https://doi.org/10.17021/1992-6499-2025-4-51-57.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7B6748" w:rsidRPr="007B6748">
              <w:rPr>
                <w:rFonts w:eastAsia="Times New Roman"/>
              </w:rPr>
              <w:t>2025_Уровень растворимого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Преимущества промывания полости носа большим объемом жидкости в послеоперационный период у больных тяжелым </w:t>
            </w:r>
            <w:proofErr w:type="spellStart"/>
            <w:r>
              <w:rPr>
                <w:rFonts w:eastAsia="Times New Roman"/>
                <w:b/>
                <w:bCs/>
              </w:rPr>
              <w:t>полипозом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носа перед закапыванием в нос</w:t>
            </w:r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Соколова, О. В. Абдурахманова</w:t>
            </w:r>
            <w:r>
              <w:rPr>
                <w:rFonts w:eastAsia="Times New Roman"/>
              </w:rPr>
              <w:br/>
              <w:t>// Саратовский научно-медицинский журнал. – 2025. – Т. 21, № 1. - С. 7-12. – https://doi.org/10.15275/ssmj2101007.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2025_Преимущества промывания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Усовершенствованный способ хирургического лечения гипертрофии глоточной миндалины у пациентов детского и юношеского возраста</w:t>
            </w:r>
            <w:r>
              <w:rPr>
                <w:rFonts w:eastAsia="Times New Roman"/>
              </w:rPr>
              <w:t xml:space="preserve"> / М. В. </w:t>
            </w:r>
            <w:proofErr w:type="spellStart"/>
            <w:r>
              <w:rPr>
                <w:rFonts w:eastAsia="Times New Roman"/>
              </w:rPr>
              <w:t>Маркеева</w:t>
            </w:r>
            <w:proofErr w:type="spellEnd"/>
            <w:r>
              <w:rPr>
                <w:rFonts w:eastAsia="Times New Roman"/>
              </w:rPr>
              <w:t xml:space="preserve">, О. Ю. Алешкина, Н. В. Тарасова, О. В. </w:t>
            </w:r>
            <w:proofErr w:type="spellStart"/>
            <w:r>
              <w:rPr>
                <w:rFonts w:eastAsia="Times New Roman"/>
              </w:rPr>
              <w:t>Кочетыгова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Folia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Otorhinolaryngologiae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Pathologiae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Respiratoriae</w:t>
            </w:r>
            <w:proofErr w:type="spellEnd"/>
            <w:r>
              <w:rPr>
                <w:rFonts w:eastAsia="Times New Roman"/>
              </w:rPr>
              <w:t>. – 2025. – Т. 31, № 4. - С. 274-279. – http://doi.org/10.17816/fopr700610.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Маркеева</w:t>
            </w:r>
            <w:proofErr w:type="spellEnd"/>
            <w:r>
              <w:rPr>
                <w:rFonts w:eastAsia="Times New Roman"/>
                <w:b/>
                <w:bCs/>
              </w:rPr>
              <w:t>, М. В.</w:t>
            </w:r>
            <w:r>
              <w:rPr>
                <w:rFonts w:eastAsia="Times New Roman"/>
              </w:rPr>
              <w:br/>
              <w:t xml:space="preserve">   Морфология носоглотки в детском возрасте в аспекте прикладной оториноларингологии / М. В. </w:t>
            </w:r>
            <w:proofErr w:type="spellStart"/>
            <w:r>
              <w:rPr>
                <w:rFonts w:eastAsia="Times New Roman"/>
              </w:rPr>
              <w:t>Маркеева</w:t>
            </w:r>
            <w:proofErr w:type="spellEnd"/>
            <w:r>
              <w:rPr>
                <w:rFonts w:eastAsia="Times New Roman"/>
              </w:rPr>
              <w:t>, Н. В. Тарасова, О. Ю. Алешкина</w:t>
            </w:r>
            <w:r>
              <w:rPr>
                <w:rFonts w:eastAsia="Times New Roman"/>
              </w:rPr>
              <w:br/>
              <w:t xml:space="preserve">// Университетская клиника. – 2022. – № </w:t>
            </w:r>
            <w:proofErr w:type="spellStart"/>
            <w:r>
              <w:rPr>
                <w:rFonts w:eastAsia="Times New Roman"/>
              </w:rPr>
              <w:t>S</w:t>
            </w:r>
            <w:proofErr w:type="spellEnd"/>
            <w:r>
              <w:rPr>
                <w:rFonts w:eastAsia="Times New Roman"/>
              </w:rPr>
              <w:t>, т. 2. - С. 59-60.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2022_2_Морфология носоглотки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>   Функциональное состояние слизистой оболочки полости носа у лиц пожилого и старческого возраста в Волгоградской области / Н. В. Тарасова, М. В. Соколова</w:t>
            </w:r>
            <w:r>
              <w:rPr>
                <w:rFonts w:eastAsia="Times New Roman"/>
              </w:rPr>
              <w:br/>
              <w:t xml:space="preserve">// Университетская клиника. – 2022. – № </w:t>
            </w:r>
            <w:proofErr w:type="spellStart"/>
            <w:r>
              <w:rPr>
                <w:rFonts w:eastAsia="Times New Roman"/>
              </w:rPr>
              <w:t>S</w:t>
            </w:r>
            <w:proofErr w:type="spellEnd"/>
            <w:r>
              <w:rPr>
                <w:rFonts w:eastAsia="Times New Roman"/>
              </w:rPr>
              <w:t>, т. 2. - С. 324-325.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2022_Функциональное состояние слизистой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Хронический тонзиллит. Распространенность и лечение</w:t>
            </w:r>
            <w:r>
              <w:rPr>
                <w:rFonts w:eastAsia="Times New Roman"/>
              </w:rPr>
              <w:t xml:space="preserve"> / Н. В. Тарасова, Л. В. </w:t>
            </w:r>
            <w:proofErr w:type="spellStart"/>
            <w:r>
              <w:rPr>
                <w:rFonts w:eastAsia="Times New Roman"/>
              </w:rPr>
              <w:t>Верле</w:t>
            </w:r>
            <w:proofErr w:type="spellEnd"/>
            <w:r>
              <w:rPr>
                <w:rFonts w:eastAsia="Times New Roman"/>
              </w:rPr>
              <w:t xml:space="preserve">, А. Н. </w:t>
            </w:r>
            <w:proofErr w:type="spellStart"/>
            <w:r>
              <w:rPr>
                <w:rFonts w:eastAsia="Times New Roman"/>
              </w:rPr>
              <w:t>Сасин</w:t>
            </w:r>
            <w:proofErr w:type="spellEnd"/>
            <w:r>
              <w:rPr>
                <w:rFonts w:eastAsia="Times New Roman"/>
              </w:rPr>
              <w:t xml:space="preserve">, Е. Г. </w:t>
            </w:r>
            <w:proofErr w:type="spellStart"/>
            <w:r>
              <w:rPr>
                <w:rFonts w:eastAsia="Times New Roman"/>
              </w:rPr>
              <w:t>Обрывкова</w:t>
            </w:r>
            <w:proofErr w:type="spellEnd"/>
            <w:r>
              <w:rPr>
                <w:rFonts w:eastAsia="Times New Roman"/>
              </w:rPr>
              <w:br/>
              <w:t>// Лекарственный вестник. – 2024. – Т. 25, № 1(93). – С. 50-52.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2024_Хронический тонзиллит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Маркеева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М. В.</w:t>
            </w:r>
            <w:r>
              <w:rPr>
                <w:rFonts w:eastAsia="Times New Roman"/>
              </w:rPr>
              <w:br/>
              <w:t xml:space="preserve">   Связь патологии лимфоэпителиального глоточного кольца с </w:t>
            </w:r>
            <w:proofErr w:type="spellStart"/>
            <w:r>
              <w:rPr>
                <w:rFonts w:eastAsia="Times New Roman"/>
              </w:rPr>
              <w:t>герпес-вирусами</w:t>
            </w:r>
            <w:proofErr w:type="spellEnd"/>
            <w:r>
              <w:rPr>
                <w:rFonts w:eastAsia="Times New Roman"/>
              </w:rPr>
              <w:t xml:space="preserve"> в детском возрасте / М. В. </w:t>
            </w:r>
            <w:proofErr w:type="spellStart"/>
            <w:r>
              <w:rPr>
                <w:rFonts w:eastAsia="Times New Roman"/>
              </w:rPr>
              <w:t>Маркеева</w:t>
            </w:r>
            <w:proofErr w:type="spellEnd"/>
            <w:r>
              <w:rPr>
                <w:rFonts w:eastAsia="Times New Roman"/>
              </w:rPr>
              <w:t>, Н. В. Тарасова, О. Ю. Алешкина</w:t>
            </w:r>
            <w:r>
              <w:rPr>
                <w:rFonts w:eastAsia="Times New Roman"/>
              </w:rPr>
              <w:br/>
              <w:t xml:space="preserve">// Проблемы </w:t>
            </w:r>
            <w:proofErr w:type="spellStart"/>
            <w:r>
              <w:rPr>
                <w:rFonts w:eastAsia="Times New Roman"/>
              </w:rPr>
              <w:t>постковидной</w:t>
            </w:r>
            <w:proofErr w:type="spellEnd"/>
            <w:r>
              <w:rPr>
                <w:rFonts w:eastAsia="Times New Roman"/>
              </w:rPr>
              <w:t xml:space="preserve"> оториноларингологии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XI</w:t>
            </w:r>
            <w:proofErr w:type="spellEnd"/>
            <w:r>
              <w:rPr>
                <w:rFonts w:eastAsia="Times New Roman"/>
              </w:rPr>
              <w:t xml:space="preserve"> научно-практической конференции </w:t>
            </w:r>
            <w:proofErr w:type="spellStart"/>
            <w:r>
              <w:rPr>
                <w:rFonts w:eastAsia="Times New Roman"/>
              </w:rPr>
              <w:t>оториноларингологов</w:t>
            </w:r>
            <w:proofErr w:type="spellEnd"/>
            <w:r>
              <w:rPr>
                <w:rFonts w:eastAsia="Times New Roman"/>
              </w:rPr>
              <w:t xml:space="preserve"> Республики Дагестан с международным участием, посвященной 90-летию </w:t>
            </w:r>
            <w:proofErr w:type="spellStart"/>
            <w:r>
              <w:rPr>
                <w:rFonts w:eastAsia="Times New Roman"/>
              </w:rPr>
              <w:t>ФГБОУ</w:t>
            </w:r>
            <w:proofErr w:type="spellEnd"/>
            <w:r>
              <w:rPr>
                <w:rFonts w:eastAsia="Times New Roman"/>
              </w:rPr>
              <w:t xml:space="preserve"> ВО "Дагестанский государственный медицинский университет" Минздрава России. Махачкала, 2022. – Махачкала, 2022. – С. 188-189.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2022_Связь_патологии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 xml:space="preserve">   Наблюдение случаев </w:t>
            </w:r>
            <w:proofErr w:type="spellStart"/>
            <w:r>
              <w:rPr>
                <w:rFonts w:eastAsia="Times New Roman"/>
              </w:rPr>
              <w:t>постковидного</w:t>
            </w:r>
            <w:proofErr w:type="spellEnd"/>
            <w:r>
              <w:rPr>
                <w:rFonts w:eastAsia="Times New Roman"/>
              </w:rPr>
              <w:t xml:space="preserve"> поражения лицевого отдела головы / Н. В. Тарасова, А. А. Золотарева</w:t>
            </w:r>
            <w:r>
              <w:rPr>
                <w:rFonts w:eastAsia="Times New Roman"/>
              </w:rPr>
              <w:br/>
              <w:t xml:space="preserve">// Университетская наука: взгляд в будущее : сборник научных трудов по материалам Международной научной конференции, </w:t>
            </w:r>
            <w:proofErr w:type="spellStart"/>
            <w:r>
              <w:rPr>
                <w:rFonts w:eastAsia="Times New Roman"/>
              </w:rPr>
              <w:t>посвящ</w:t>
            </w:r>
            <w:proofErr w:type="spellEnd"/>
            <w:r>
              <w:rPr>
                <w:rFonts w:eastAsia="Times New Roman"/>
              </w:rPr>
              <w:t xml:space="preserve">. 87-летию Курского </w:t>
            </w:r>
            <w:proofErr w:type="spellStart"/>
            <w:r>
              <w:rPr>
                <w:rFonts w:eastAsia="Times New Roman"/>
              </w:rPr>
              <w:t>гос</w:t>
            </w:r>
            <w:proofErr w:type="spellEnd"/>
            <w:r>
              <w:rPr>
                <w:rFonts w:eastAsia="Times New Roman"/>
              </w:rPr>
              <w:t>. мед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у</w:t>
            </w:r>
            <w:proofErr w:type="gramEnd"/>
            <w:r>
              <w:rPr>
                <w:rFonts w:eastAsia="Times New Roman"/>
              </w:rPr>
              <w:t>ниверситета (4 февраля 2022 года). Том 1. – Курск, 2022. – С. 339-343.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2022_Наблюдение случаев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Маркеева</w:t>
            </w:r>
            <w:proofErr w:type="spellEnd"/>
            <w:r>
              <w:rPr>
                <w:rFonts w:eastAsia="Times New Roman"/>
                <w:b/>
                <w:bCs/>
              </w:rPr>
              <w:t>, М. В.</w:t>
            </w:r>
            <w:r>
              <w:rPr>
                <w:rFonts w:eastAsia="Times New Roman"/>
              </w:rPr>
              <w:br/>
              <w:t xml:space="preserve">   Хирургические особенности </w:t>
            </w:r>
            <w:proofErr w:type="spellStart"/>
            <w:r>
              <w:rPr>
                <w:rFonts w:eastAsia="Times New Roman"/>
              </w:rPr>
              <w:t>аденотомии</w:t>
            </w:r>
            <w:proofErr w:type="spellEnd"/>
            <w:r>
              <w:rPr>
                <w:rFonts w:eastAsia="Times New Roman"/>
              </w:rPr>
              <w:t xml:space="preserve"> с учетом анатомии носоглотки у детей анатомической позиции / М. В. </w:t>
            </w:r>
            <w:proofErr w:type="spellStart"/>
            <w:r>
              <w:rPr>
                <w:rFonts w:eastAsia="Times New Roman"/>
              </w:rPr>
              <w:t>Маркеева</w:t>
            </w:r>
            <w:proofErr w:type="spellEnd"/>
            <w:r>
              <w:rPr>
                <w:rFonts w:eastAsia="Times New Roman"/>
              </w:rPr>
              <w:t>, Н. В. Тарасова, О. Ю. Алешкина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XII</w:t>
            </w:r>
            <w:proofErr w:type="spellEnd"/>
            <w:r>
              <w:rPr>
                <w:rFonts w:eastAsia="Times New Roman"/>
              </w:rPr>
              <w:t xml:space="preserve"> Петербургский форум </w:t>
            </w:r>
            <w:proofErr w:type="spellStart"/>
            <w:r>
              <w:rPr>
                <w:rFonts w:eastAsia="Times New Roman"/>
              </w:rPr>
              <w:t>оториноларингологов</w:t>
            </w:r>
            <w:proofErr w:type="spellEnd"/>
            <w:r>
              <w:rPr>
                <w:rFonts w:eastAsia="Times New Roman"/>
              </w:rPr>
              <w:t xml:space="preserve"> России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научно-практической конференции, Санкт-Петербург, 25–27 апреля 2023 г. – Санкт-Петербург, 2023. – С. 40.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2023_Хирургические особенности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Иммуногистологические</w:t>
            </w:r>
            <w:proofErr w:type="spellEnd"/>
            <w:r>
              <w:rPr>
                <w:rFonts w:eastAsia="Times New Roman"/>
              </w:rPr>
              <w:t xml:space="preserve"> критерии патогенеза хронического </w:t>
            </w:r>
            <w:proofErr w:type="spellStart"/>
            <w:r>
              <w:rPr>
                <w:rFonts w:eastAsia="Times New Roman"/>
              </w:rPr>
              <w:t>риносинусита</w:t>
            </w:r>
            <w:proofErr w:type="spellEnd"/>
            <w:r>
              <w:rPr>
                <w:rFonts w:eastAsia="Times New Roman"/>
              </w:rPr>
              <w:t xml:space="preserve"> / Н. В. Тарасова, М. В. Соколова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XII</w:t>
            </w:r>
            <w:proofErr w:type="spellEnd"/>
            <w:r>
              <w:rPr>
                <w:rFonts w:eastAsia="Times New Roman"/>
              </w:rPr>
              <w:t xml:space="preserve"> Петербургский форум </w:t>
            </w:r>
            <w:proofErr w:type="spellStart"/>
            <w:r>
              <w:rPr>
                <w:rFonts w:eastAsia="Times New Roman"/>
              </w:rPr>
              <w:t>оториноларингологов</w:t>
            </w:r>
            <w:proofErr w:type="spellEnd"/>
            <w:r>
              <w:rPr>
                <w:rFonts w:eastAsia="Times New Roman"/>
              </w:rPr>
              <w:t xml:space="preserve"> России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научно-практической конференции, Санкт-Петербург, 25–27 апреля 2023 г. – Санкт-Петербург, 2023. – С. 149.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2023_Иммуногистологические критерии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 xml:space="preserve">   Уровень общего </w:t>
            </w:r>
            <w:proofErr w:type="spellStart"/>
            <w:r>
              <w:rPr>
                <w:rFonts w:eastAsia="Times New Roman"/>
              </w:rPr>
              <w:t>IgE</w:t>
            </w:r>
            <w:proofErr w:type="spellEnd"/>
            <w:r>
              <w:rPr>
                <w:rFonts w:eastAsia="Times New Roman"/>
              </w:rPr>
              <w:t xml:space="preserve"> в назальном смыве при хроническом </w:t>
            </w:r>
            <w:proofErr w:type="spellStart"/>
            <w:r>
              <w:rPr>
                <w:rFonts w:eastAsia="Times New Roman"/>
              </w:rPr>
              <w:t>риносинусите</w:t>
            </w:r>
            <w:proofErr w:type="spellEnd"/>
            <w:r>
              <w:rPr>
                <w:rFonts w:eastAsia="Times New Roman"/>
              </w:rPr>
              <w:t xml:space="preserve"> у взрослых / Н. В. Тарасова, М. В. Соколова</w:t>
            </w:r>
            <w:r>
              <w:rPr>
                <w:rFonts w:eastAsia="Times New Roman"/>
              </w:rPr>
              <w:br/>
              <w:t>// Актуальные проблемы медицинской науки и образования (АПМНО-2023)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по материалам </w:t>
            </w:r>
            <w:proofErr w:type="spellStart"/>
            <w:r>
              <w:rPr>
                <w:rFonts w:eastAsia="Times New Roman"/>
              </w:rPr>
              <w:t>IX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Междунар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науч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(г. Пенза, 28-29 сентября 2023 г.). – Пенза, 2023. – С. 82-84.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2023_Уровень общего </w:t>
            </w:r>
            <w:proofErr w:type="spellStart"/>
            <w:r>
              <w:rPr>
                <w:rFonts w:eastAsia="Times New Roman"/>
              </w:rPr>
              <w:t>IgE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Абдурахманова, О.</w:t>
            </w:r>
            <w:r>
              <w:rPr>
                <w:rFonts w:eastAsia="Times New Roman"/>
              </w:rPr>
              <w:br/>
              <w:t>   Проблемы социальной адаптации студентов первого курса арабской национальности / О. Абдурахманова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26.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Сафина, Д. В.</w:t>
            </w:r>
            <w:r>
              <w:rPr>
                <w:rFonts w:eastAsia="Times New Roman"/>
              </w:rPr>
              <w:br/>
              <w:t xml:space="preserve">   Особенности диагностики и частота выявлений заболеваний </w:t>
            </w:r>
            <w:proofErr w:type="spellStart"/>
            <w:r>
              <w:rPr>
                <w:rFonts w:eastAsia="Times New Roman"/>
              </w:rPr>
              <w:t>ЛОР-органов</w:t>
            </w:r>
            <w:proofErr w:type="spellEnd"/>
            <w:r>
              <w:rPr>
                <w:rFonts w:eastAsia="Times New Roman"/>
              </w:rPr>
              <w:t xml:space="preserve"> на </w:t>
            </w:r>
            <w:proofErr w:type="spellStart"/>
            <w:r>
              <w:rPr>
                <w:rFonts w:eastAsia="Times New Roman"/>
              </w:rPr>
              <w:t>догоспитальном</w:t>
            </w:r>
            <w:proofErr w:type="spellEnd"/>
            <w:r>
              <w:rPr>
                <w:rFonts w:eastAsia="Times New Roman"/>
              </w:rPr>
              <w:t xml:space="preserve"> этапе в период эпидемии </w:t>
            </w:r>
            <w:proofErr w:type="spellStart"/>
            <w:r>
              <w:rPr>
                <w:rFonts w:eastAsia="Times New Roman"/>
              </w:rPr>
              <w:t>ОРВИ</w:t>
            </w:r>
            <w:proofErr w:type="spellEnd"/>
            <w:r>
              <w:rPr>
                <w:rFonts w:eastAsia="Times New Roman"/>
              </w:rPr>
              <w:t xml:space="preserve"> / Д. В. Сафина, И. А. Даудов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27.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Верле</w:t>
            </w:r>
            <w:proofErr w:type="spellEnd"/>
            <w:r>
              <w:rPr>
                <w:rFonts w:eastAsia="Times New Roman"/>
                <w:b/>
                <w:bCs/>
              </w:rPr>
              <w:t>, Л. В.</w:t>
            </w:r>
            <w:r>
              <w:rPr>
                <w:rFonts w:eastAsia="Times New Roman"/>
              </w:rPr>
              <w:br/>
              <w:t xml:space="preserve">   Возможности применения радиоволновой хирургии в терапии хронического тонзиллита / Л. В. </w:t>
            </w:r>
            <w:proofErr w:type="spellStart"/>
            <w:r>
              <w:rPr>
                <w:rFonts w:eastAsia="Times New Roman"/>
              </w:rPr>
              <w:t>Верле</w:t>
            </w:r>
            <w:proofErr w:type="spellEnd"/>
            <w:r>
              <w:rPr>
                <w:rFonts w:eastAsia="Times New Roman"/>
              </w:rPr>
              <w:t xml:space="preserve">, А. Н. </w:t>
            </w:r>
            <w:proofErr w:type="spellStart"/>
            <w:r>
              <w:rPr>
                <w:rFonts w:eastAsia="Times New Roman"/>
              </w:rPr>
              <w:t>Сасин</w:t>
            </w:r>
            <w:proofErr w:type="spellEnd"/>
            <w:r>
              <w:rPr>
                <w:rFonts w:eastAsia="Times New Roman"/>
              </w:rPr>
              <w:t>, К. К. Мягков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26-27.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Верле</w:t>
            </w:r>
            <w:proofErr w:type="spellEnd"/>
            <w:r>
              <w:rPr>
                <w:rFonts w:eastAsia="Times New Roman"/>
                <w:b/>
                <w:bCs/>
              </w:rPr>
              <w:t>, Л. В.</w:t>
            </w:r>
            <w:r>
              <w:rPr>
                <w:rFonts w:eastAsia="Times New Roman"/>
              </w:rPr>
              <w:br/>
              <w:t xml:space="preserve">   Эффективность носового дыхания студентов Волгоградского государственного медицинского университета / Л. В. </w:t>
            </w:r>
            <w:proofErr w:type="spellStart"/>
            <w:r>
              <w:rPr>
                <w:rFonts w:eastAsia="Times New Roman"/>
              </w:rPr>
              <w:t>Верле</w:t>
            </w:r>
            <w:proofErr w:type="spellEnd"/>
            <w:r>
              <w:rPr>
                <w:rFonts w:eastAsia="Times New Roman"/>
              </w:rPr>
              <w:t xml:space="preserve">, А. Н. </w:t>
            </w:r>
            <w:proofErr w:type="spellStart"/>
            <w:r>
              <w:rPr>
                <w:rFonts w:eastAsia="Times New Roman"/>
              </w:rPr>
              <w:t>Сасин</w:t>
            </w:r>
            <w:proofErr w:type="spellEnd"/>
            <w:r>
              <w:rPr>
                <w:rFonts w:eastAsia="Times New Roman"/>
              </w:rPr>
              <w:t>, Е. В. Танина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40-41.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Володичева-Байран</w:t>
            </w:r>
            <w:proofErr w:type="spellEnd"/>
            <w:r>
              <w:rPr>
                <w:rFonts w:eastAsia="Times New Roman"/>
                <w:b/>
                <w:bCs/>
              </w:rPr>
              <w:t>, К. В.</w:t>
            </w:r>
            <w:r>
              <w:rPr>
                <w:rFonts w:eastAsia="Times New Roman"/>
              </w:rPr>
              <w:br/>
              <w:t xml:space="preserve">   COVID-19 у взрослых в </w:t>
            </w:r>
            <w:proofErr w:type="spellStart"/>
            <w:r>
              <w:rPr>
                <w:rFonts w:eastAsia="Times New Roman"/>
              </w:rPr>
              <w:t>лор-органах</w:t>
            </w:r>
            <w:proofErr w:type="spellEnd"/>
            <w:r>
              <w:rPr>
                <w:rFonts w:eastAsia="Times New Roman"/>
              </w:rPr>
              <w:t xml:space="preserve"> / К. В. </w:t>
            </w:r>
            <w:proofErr w:type="spellStart"/>
            <w:r>
              <w:rPr>
                <w:rFonts w:eastAsia="Times New Roman"/>
              </w:rPr>
              <w:t>Володичева-Байран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41.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Уровень общего </w:t>
            </w:r>
            <w:proofErr w:type="spellStart"/>
            <w:r>
              <w:rPr>
                <w:rFonts w:eastAsia="Times New Roman"/>
                <w:b/>
                <w:bCs/>
              </w:rPr>
              <w:t>IgE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назальном смыве при хроническом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взрослых</w:t>
            </w:r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Соколова, А. В. Горшенин</w:t>
            </w:r>
            <w:r>
              <w:rPr>
                <w:rFonts w:eastAsia="Times New Roman"/>
              </w:rPr>
              <w:br/>
              <w:t>// Новые технологии в оториноларингологии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трудов Межрегиональной научно-практической конференции </w:t>
            </w:r>
            <w:proofErr w:type="spellStart"/>
            <w:r>
              <w:rPr>
                <w:rFonts w:eastAsia="Times New Roman"/>
              </w:rPr>
              <w:t>оториноларингологов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СКФО</w:t>
            </w:r>
            <w:proofErr w:type="spellEnd"/>
            <w:r>
              <w:rPr>
                <w:rFonts w:eastAsia="Times New Roman"/>
              </w:rPr>
              <w:t xml:space="preserve"> с международным участием, посвященной 100-летию со дня рождения Расула Гамзатова 23 июня 2023 г. – Махачкала, 2023. – С. 198-202.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2023_Уровень общего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 xml:space="preserve">   Назальный </w:t>
            </w:r>
            <w:proofErr w:type="spellStart"/>
            <w:r>
              <w:rPr>
                <w:rFonts w:eastAsia="Times New Roman"/>
              </w:rPr>
              <w:t>микробиом</w:t>
            </w:r>
            <w:proofErr w:type="spellEnd"/>
            <w:r>
              <w:rPr>
                <w:rFonts w:eastAsia="Times New Roman"/>
              </w:rPr>
              <w:t xml:space="preserve"> при хроническом </w:t>
            </w:r>
            <w:proofErr w:type="spellStart"/>
            <w:r>
              <w:rPr>
                <w:rFonts w:eastAsia="Times New Roman"/>
              </w:rPr>
              <w:t>риносинусите</w:t>
            </w:r>
            <w:proofErr w:type="spellEnd"/>
            <w:r>
              <w:rPr>
                <w:rFonts w:eastAsia="Times New Roman"/>
              </w:rPr>
              <w:t xml:space="preserve"> у лиц пожилого и старческого возраста / Н. В. Тарасова, И. С. Степаненко, М. В. Соколова</w:t>
            </w:r>
            <w:r>
              <w:rPr>
                <w:rFonts w:eastAsia="Times New Roman"/>
              </w:rPr>
              <w:br/>
              <w:t>// Новые технологии в оториноларингологии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трудов Межрегиональной научно-практической конференции </w:t>
            </w:r>
            <w:proofErr w:type="spellStart"/>
            <w:r>
              <w:rPr>
                <w:rFonts w:eastAsia="Times New Roman"/>
              </w:rPr>
              <w:t>оториноларингологов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СКФО</w:t>
            </w:r>
            <w:proofErr w:type="spellEnd"/>
            <w:r>
              <w:rPr>
                <w:rFonts w:eastAsia="Times New Roman"/>
              </w:rPr>
              <w:t xml:space="preserve"> с международным участием, посвященной 100-летию со дня рождения Расула Гамзатова 23 июня 2023 г. – Махачкала, 2023. – С. 202-209.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2023_Назальный </w:t>
            </w:r>
            <w:proofErr w:type="spellStart"/>
            <w:r>
              <w:rPr>
                <w:rFonts w:eastAsia="Times New Roman"/>
              </w:rPr>
              <w:t>микробиом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 xml:space="preserve">   Основные аспекты заболеваемости населения Волгоградской области болезнями </w:t>
            </w:r>
            <w:proofErr w:type="spellStart"/>
            <w:r>
              <w:rPr>
                <w:rFonts w:eastAsia="Times New Roman"/>
              </w:rPr>
              <w:t>лор-органов</w:t>
            </w:r>
            <w:proofErr w:type="spellEnd"/>
            <w:r>
              <w:rPr>
                <w:rFonts w:eastAsia="Times New Roman"/>
              </w:rPr>
              <w:t xml:space="preserve"> в 2018-2022 гг. / Н. В. Тарасова</w:t>
            </w:r>
            <w:r>
              <w:rPr>
                <w:rFonts w:eastAsia="Times New Roman"/>
              </w:rPr>
              <w:br/>
              <w:t>// Новые технологии в оториноларингологии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трудов Межрегиональной научно-практической конференции </w:t>
            </w:r>
            <w:proofErr w:type="spellStart"/>
            <w:r>
              <w:rPr>
                <w:rFonts w:eastAsia="Times New Roman"/>
              </w:rPr>
              <w:t>оториноларингологов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СКФО</w:t>
            </w:r>
            <w:proofErr w:type="spellEnd"/>
            <w:r>
              <w:rPr>
                <w:rFonts w:eastAsia="Times New Roman"/>
              </w:rPr>
              <w:t xml:space="preserve"> с международным участием, посвященной 100-летию со дня рождения Расула Гамзатова 23 июня 2023 г. – Махачкала, 2023. – С. 209-215.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2023_Основные аспекты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Распространенность аллергического ринита среди студентов города Волгограда</w:t>
            </w:r>
            <w:r>
              <w:rPr>
                <w:rFonts w:eastAsia="Times New Roman"/>
              </w:rPr>
              <w:t xml:space="preserve"> / А. И. Гребенюк, Ю. А. </w:t>
            </w:r>
            <w:proofErr w:type="spellStart"/>
            <w:r>
              <w:rPr>
                <w:rFonts w:eastAsia="Times New Roman"/>
              </w:rPr>
              <w:t>Елтонцева</w:t>
            </w:r>
            <w:proofErr w:type="spellEnd"/>
            <w:r>
              <w:rPr>
                <w:rFonts w:eastAsia="Times New Roman"/>
              </w:rPr>
              <w:t xml:space="preserve">, И. Н. </w:t>
            </w:r>
            <w:proofErr w:type="spellStart"/>
            <w:r>
              <w:rPr>
                <w:rFonts w:eastAsia="Times New Roman"/>
              </w:rPr>
              <w:t>Акрамов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Медицинская наука без границ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международного молодежного форума, Ставрополь, 13–15 ноября 2024 г. – Ставрополь, 2024. – С. 496-497.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2024_Распространенность аллергического ринита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Соколова, М. В.</w:t>
            </w:r>
            <w:r>
              <w:rPr>
                <w:rFonts w:eastAsia="Times New Roman"/>
              </w:rPr>
              <w:br/>
              <w:t xml:space="preserve">   Особенности </w:t>
            </w:r>
            <w:proofErr w:type="spellStart"/>
            <w:r>
              <w:rPr>
                <w:rFonts w:eastAsia="Times New Roman"/>
              </w:rPr>
              <w:t>микробиома</w:t>
            </w:r>
            <w:proofErr w:type="spellEnd"/>
            <w:r>
              <w:rPr>
                <w:rFonts w:eastAsia="Times New Roman"/>
              </w:rPr>
              <w:t xml:space="preserve"> и уровня </w:t>
            </w:r>
            <w:proofErr w:type="spellStart"/>
            <w:r>
              <w:rPr>
                <w:rFonts w:eastAsia="Times New Roman"/>
              </w:rPr>
              <w:t>цитокинов</w:t>
            </w:r>
            <w:proofErr w:type="spellEnd"/>
            <w:r>
              <w:rPr>
                <w:rFonts w:eastAsia="Times New Roman"/>
              </w:rPr>
              <w:t xml:space="preserve"> у лиц пожилого и старческого возраста при хроническом </w:t>
            </w:r>
            <w:proofErr w:type="spellStart"/>
            <w:r>
              <w:rPr>
                <w:rFonts w:eastAsia="Times New Roman"/>
              </w:rPr>
              <w:t>риносинусите</w:t>
            </w:r>
            <w:proofErr w:type="spellEnd"/>
            <w:r>
              <w:rPr>
                <w:rFonts w:eastAsia="Times New Roman"/>
              </w:rPr>
              <w:t xml:space="preserve"> / М. В. Соколова</w:t>
            </w:r>
            <w:r>
              <w:rPr>
                <w:rFonts w:eastAsia="Times New Roman"/>
              </w:rPr>
              <w:br/>
              <w:t>// Научно-практическая конференция для аспирантов и соискателей «Аспирантские чтения»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статей; Волгоград, 23 апреля 2024 г. – Волгоград, 2024. – С. 51-53.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Аспирантские чтения (есть)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Поройская</w:t>
            </w:r>
            <w:proofErr w:type="spellEnd"/>
            <w:r>
              <w:rPr>
                <w:rFonts w:eastAsia="Times New Roman"/>
                <w:b/>
                <w:bCs/>
              </w:rPr>
              <w:t>, Н. С.</w:t>
            </w:r>
            <w:r>
              <w:rPr>
                <w:rFonts w:eastAsia="Times New Roman"/>
              </w:rPr>
              <w:br/>
              <w:t xml:space="preserve">   Частота двусторонней </w:t>
            </w:r>
            <w:proofErr w:type="spellStart"/>
            <w:r>
              <w:rPr>
                <w:rFonts w:eastAsia="Times New Roman"/>
              </w:rPr>
              <w:t>тонзиллэктомии</w:t>
            </w:r>
            <w:proofErr w:type="spellEnd"/>
            <w:r>
              <w:rPr>
                <w:rFonts w:eastAsia="Times New Roman"/>
              </w:rPr>
              <w:t xml:space="preserve"> в хирургической практике оториноларингологического отделения / Н. С. </w:t>
            </w:r>
            <w:proofErr w:type="spellStart"/>
            <w:r>
              <w:rPr>
                <w:rFonts w:eastAsia="Times New Roman"/>
              </w:rPr>
              <w:t>Поройская</w:t>
            </w:r>
            <w:proofErr w:type="spellEnd"/>
            <w:r>
              <w:rPr>
                <w:rFonts w:eastAsia="Times New Roman"/>
              </w:rPr>
              <w:t>, М. А. Ковалёва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64-65.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Башкирцева, Ю. Е.</w:t>
            </w:r>
            <w:r>
              <w:rPr>
                <w:rFonts w:eastAsia="Times New Roman"/>
              </w:rPr>
              <w:br/>
              <w:t xml:space="preserve">   Особенности ломки голоса у девочек / Ю. Е. Башкирцева, М. Ш. </w:t>
            </w:r>
            <w:proofErr w:type="spellStart"/>
            <w:r>
              <w:rPr>
                <w:rFonts w:eastAsia="Times New Roman"/>
              </w:rPr>
              <w:t>Дадаева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65-66.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>   Распространенность сезонного аллергического ринита в Волгоградской области / Н. В. Тарасова</w:t>
            </w:r>
            <w:r>
              <w:rPr>
                <w:rFonts w:eastAsia="Times New Roman"/>
              </w:rPr>
              <w:br/>
              <w:t>// Современные достижения в лечении заболеваний верхних дыхательных путей и уха. К 95-летию Санкт-Петербургского научно-исследовательского института уха, горла, носа и речи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XIV</w:t>
            </w:r>
            <w:proofErr w:type="spellEnd"/>
            <w:r>
              <w:rPr>
                <w:rFonts w:eastAsia="Times New Roman"/>
              </w:rPr>
              <w:t xml:space="preserve"> форум </w:t>
            </w:r>
            <w:proofErr w:type="spellStart"/>
            <w:r>
              <w:rPr>
                <w:rFonts w:eastAsia="Times New Roman"/>
              </w:rPr>
              <w:t>оториноларингологов</w:t>
            </w:r>
            <w:proofErr w:type="spellEnd"/>
            <w:r>
              <w:rPr>
                <w:rFonts w:eastAsia="Times New Roman"/>
              </w:rPr>
              <w:t xml:space="preserve"> России, 22-24 апреля 2025 г. – Санкт-Петербург, 2025. – С. 200.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2025_Распространенность </w:t>
            </w:r>
            <w:proofErr w:type="gramStart"/>
            <w:r>
              <w:rPr>
                <w:rFonts w:eastAsia="Times New Roman"/>
              </w:rPr>
              <w:t>сезонного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Иммунологические особенности хронического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пожилых</w:t>
            </w:r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Соколова, А. В. Горшенин</w:t>
            </w:r>
            <w:r>
              <w:rPr>
                <w:rFonts w:eastAsia="Times New Roman"/>
              </w:rPr>
              <w:br/>
              <w:t>// Современные достижения в лечении заболеваний верхних дыхательных путей и уха. К 95-летию Санкт-Петербургского научно-исследовательского института уха, горла, носа и речи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XIV</w:t>
            </w:r>
            <w:proofErr w:type="spellEnd"/>
            <w:r>
              <w:rPr>
                <w:rFonts w:eastAsia="Times New Roman"/>
              </w:rPr>
              <w:t xml:space="preserve"> форум </w:t>
            </w:r>
            <w:proofErr w:type="spellStart"/>
            <w:r>
              <w:rPr>
                <w:rFonts w:eastAsia="Times New Roman"/>
              </w:rPr>
              <w:t>оториноларингологов</w:t>
            </w:r>
            <w:proofErr w:type="spellEnd"/>
            <w:r>
              <w:rPr>
                <w:rFonts w:eastAsia="Times New Roman"/>
              </w:rPr>
              <w:t xml:space="preserve"> России, 22-24 апреля 2025 г. – Санкт-Петербург, 2025. – С. 201-202.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2025_Иммунологические особенности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Роль возрастных особенностей слизистой оболочки полости носа в развитии хронического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геронтологической практике</w:t>
            </w:r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И. С. Степаненко [и др.]</w:t>
            </w:r>
            <w:r>
              <w:rPr>
                <w:rFonts w:eastAsia="Times New Roman"/>
              </w:rPr>
              <w:br/>
              <w:t xml:space="preserve">// Актуальные вопросы междисциплинарного взаимодействия в оториноларингологии. </w:t>
            </w:r>
            <w:proofErr w:type="spellStart"/>
            <w:r>
              <w:rPr>
                <w:rFonts w:eastAsia="Times New Roman"/>
              </w:rPr>
              <w:t>VII</w:t>
            </w:r>
            <w:proofErr w:type="spellEnd"/>
            <w:r>
              <w:rPr>
                <w:rFonts w:eastAsia="Times New Roman"/>
              </w:rPr>
              <w:t xml:space="preserve"> Всероссийский конгресс Национальной медицинской ассоциации </w:t>
            </w:r>
            <w:proofErr w:type="spellStart"/>
            <w:r>
              <w:rPr>
                <w:rFonts w:eastAsia="Times New Roman"/>
              </w:rPr>
              <w:t>оториноларингологов</w:t>
            </w:r>
            <w:proofErr w:type="spellEnd"/>
            <w:r>
              <w:rPr>
                <w:rFonts w:eastAsia="Times New Roman"/>
              </w:rPr>
              <w:t xml:space="preserve"> России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научно-практической конференции, Волгоград. 11–13 ноября 2025 г. – Санкт-Петербург, 2025. – С. 68-69.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2025_Роль возрастных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возраста на течение хронического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риносинусита</w:t>
            </w:r>
            <w:proofErr w:type="spellEnd"/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И. С. Степаненко [и др.]</w:t>
            </w:r>
            <w:r>
              <w:rPr>
                <w:rFonts w:eastAsia="Times New Roman"/>
              </w:rPr>
              <w:br/>
              <w:t>// Современные тенденции в развитии оториноларингологии, хирургии головы и шеи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межрегиональной научно-практической конференции </w:t>
            </w:r>
            <w:proofErr w:type="spellStart"/>
            <w:r>
              <w:rPr>
                <w:rFonts w:eastAsia="Times New Roman"/>
              </w:rPr>
              <w:t>оториноларингологов</w:t>
            </w:r>
            <w:proofErr w:type="spellEnd"/>
            <w:r>
              <w:rPr>
                <w:rFonts w:eastAsia="Times New Roman"/>
              </w:rPr>
              <w:t xml:space="preserve"> Северокавказского и Южного Федеральных округов с международным участием. – Махачкала, 2025. – С. 111-117.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2025_Влияние возраста</w:t>
            </w:r>
            <w:proofErr w:type="gramStart"/>
            <w:r>
              <w:rPr>
                <w:rFonts w:eastAsia="Times New Roman"/>
              </w:rPr>
              <w:t>1</w:t>
            </w:r>
            <w:proofErr w:type="gramEnd"/>
            <w:r>
              <w:rPr>
                <w:rFonts w:eastAsia="Times New Roman"/>
              </w:rPr>
              <w:t>, 2025_Влияние возраста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Возможности применения природных лечебных средств в практике </w:t>
            </w:r>
            <w:proofErr w:type="spellStart"/>
            <w:r>
              <w:rPr>
                <w:rFonts w:eastAsia="Times New Roman"/>
                <w:b/>
                <w:bCs/>
              </w:rPr>
              <w:t>оториноларингологов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 специалистов по смежным специальностям</w:t>
            </w:r>
            <w:r>
              <w:rPr>
                <w:rFonts w:eastAsia="Times New Roman"/>
              </w:rPr>
              <w:t xml:space="preserve"> / Н. В. Тарасова, О. Р. </w:t>
            </w:r>
            <w:proofErr w:type="spellStart"/>
            <w:r>
              <w:rPr>
                <w:rFonts w:eastAsia="Times New Roman"/>
              </w:rPr>
              <w:t>Бакумова</w:t>
            </w:r>
            <w:proofErr w:type="spellEnd"/>
            <w:r>
              <w:rPr>
                <w:rFonts w:eastAsia="Times New Roman"/>
              </w:rPr>
              <w:t>, О. В. Абдурахманова, М. В. Соколова</w:t>
            </w:r>
            <w:r>
              <w:rPr>
                <w:rFonts w:eastAsia="Times New Roman"/>
              </w:rPr>
              <w:br/>
              <w:t>// Современные тенденции в развитии оториноларингологии, хирургии головы и шеи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межрегиональной научно-практической конференции </w:t>
            </w:r>
            <w:proofErr w:type="spellStart"/>
            <w:r>
              <w:rPr>
                <w:rFonts w:eastAsia="Times New Roman"/>
              </w:rPr>
              <w:t>оториноларингологов</w:t>
            </w:r>
            <w:proofErr w:type="spellEnd"/>
            <w:r>
              <w:rPr>
                <w:rFonts w:eastAsia="Times New Roman"/>
              </w:rPr>
              <w:t xml:space="preserve"> Северокавказского и Южного Федеральных округов с международным участием. – Махачкала, 2025. – С. 117-127.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2025_Возможности применения</w:t>
            </w:r>
            <w:proofErr w:type="gramStart"/>
            <w:r>
              <w:rPr>
                <w:rFonts w:eastAsia="Times New Roman"/>
              </w:rPr>
              <w:t>1</w:t>
            </w:r>
            <w:proofErr w:type="gramEnd"/>
            <w:r>
              <w:rPr>
                <w:rFonts w:eastAsia="Times New Roman"/>
              </w:rPr>
              <w:t>, 2025_Возможности применения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 xml:space="preserve">   Применение </w:t>
            </w:r>
            <w:proofErr w:type="spellStart"/>
            <w:r>
              <w:rPr>
                <w:rFonts w:eastAsia="Times New Roman"/>
              </w:rPr>
              <w:t>синус-катетера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ЯМИК</w:t>
            </w:r>
            <w:proofErr w:type="spellEnd"/>
            <w:r>
              <w:rPr>
                <w:rFonts w:eastAsia="Times New Roman"/>
              </w:rPr>
              <w:t xml:space="preserve"> в профилактике и лечении осложнений после операций </w:t>
            </w:r>
            <w:proofErr w:type="spellStart"/>
            <w:r>
              <w:rPr>
                <w:rFonts w:eastAsia="Times New Roman"/>
              </w:rPr>
              <w:t>синус-лифтинга</w:t>
            </w:r>
            <w:proofErr w:type="spellEnd"/>
            <w:r>
              <w:rPr>
                <w:rFonts w:eastAsia="Times New Roman"/>
              </w:rPr>
              <w:t xml:space="preserve">: клинический опыт и эффективность / Н. В. Тарасова, А. Р. </w:t>
            </w:r>
            <w:proofErr w:type="spellStart"/>
            <w:r>
              <w:rPr>
                <w:rFonts w:eastAsia="Times New Roman"/>
              </w:rPr>
              <w:t>Шахмурадян</w:t>
            </w:r>
            <w:proofErr w:type="spellEnd"/>
            <w:r>
              <w:rPr>
                <w:rFonts w:eastAsia="Times New Roman"/>
              </w:rPr>
              <w:br/>
              <w:t>// Современные тенденции в развитии оториноларингологии, хирургии головы и шеи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межрегиональной научно-практической конференции </w:t>
            </w:r>
            <w:proofErr w:type="spellStart"/>
            <w:r>
              <w:rPr>
                <w:rFonts w:eastAsia="Times New Roman"/>
              </w:rPr>
              <w:t>оториноларингологов</w:t>
            </w:r>
            <w:proofErr w:type="spellEnd"/>
            <w:r>
              <w:rPr>
                <w:rFonts w:eastAsia="Times New Roman"/>
              </w:rPr>
              <w:t xml:space="preserve"> Северокавказского и Южного Федеральных округов с международным участием. – Махачкала, 2025. – С. 127-129.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2025_Применение синус-катетера1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Маркеева</w:t>
            </w:r>
            <w:proofErr w:type="spellEnd"/>
            <w:r>
              <w:rPr>
                <w:rFonts w:eastAsia="Times New Roman"/>
                <w:b/>
                <w:bCs/>
              </w:rPr>
              <w:t>, М. В.</w:t>
            </w:r>
            <w:r>
              <w:rPr>
                <w:rFonts w:eastAsia="Times New Roman"/>
              </w:rPr>
              <w:br/>
              <w:t xml:space="preserve">   Возрастная изменчивость перегородки носа в детском возрасте / М. В. </w:t>
            </w:r>
            <w:proofErr w:type="spellStart"/>
            <w:r>
              <w:rPr>
                <w:rFonts w:eastAsia="Times New Roman"/>
              </w:rPr>
              <w:t>Маркеева</w:t>
            </w:r>
            <w:proofErr w:type="spellEnd"/>
            <w:r>
              <w:rPr>
                <w:rFonts w:eastAsia="Times New Roman"/>
              </w:rPr>
              <w:t>, О. Ю. Алешкина, Н. В. Тарасова</w:t>
            </w:r>
            <w:r>
              <w:rPr>
                <w:rFonts w:eastAsia="Times New Roman"/>
              </w:rPr>
              <w:br/>
              <w:t>// Современные аспекты макр</w:t>
            </w:r>
            <w:proofErr w:type="gramStart"/>
            <w:r>
              <w:rPr>
                <w:rFonts w:eastAsia="Times New Roman"/>
              </w:rPr>
              <w:t>о-</w:t>
            </w:r>
            <w:proofErr w:type="gram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микроморфологии</w:t>
            </w:r>
            <w:proofErr w:type="spellEnd"/>
            <w:r>
              <w:rPr>
                <w:rFonts w:eastAsia="Times New Roman"/>
              </w:rPr>
              <w:t xml:space="preserve"> : сборник материалов </w:t>
            </w:r>
            <w:proofErr w:type="spellStart"/>
            <w:r>
              <w:rPr>
                <w:rFonts w:eastAsia="Times New Roman"/>
              </w:rPr>
              <w:t>VII</w:t>
            </w:r>
            <w:proofErr w:type="spellEnd"/>
            <w:r>
              <w:rPr>
                <w:rFonts w:eastAsia="Times New Roman"/>
              </w:rPr>
              <w:t xml:space="preserve"> Международной научно-практической конференции, посвященной 100-летию со дня рождения выдающегося анатомии педагога заслуженного деятеля науки РФ, профессора Валентина Сергеевича Сперанского, Саратов, 26 ноября 2025 года. – Саратов, 2025. – С. 21-24.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2025_Возрастная изменчивость  </w:t>
            </w:r>
          </w:p>
        </w:tc>
      </w:tr>
      <w:tr w:rsidR="00A76DAB" w:rsidTr="007B67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>   </w:t>
            </w:r>
            <w:proofErr w:type="gramStart"/>
            <w:r>
              <w:rPr>
                <w:rFonts w:eastAsia="Times New Roman"/>
              </w:rPr>
              <w:t>Хронический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риносинусит</w:t>
            </w:r>
            <w:proofErr w:type="spellEnd"/>
            <w:r>
              <w:rPr>
                <w:rFonts w:eastAsia="Times New Roman"/>
              </w:rPr>
              <w:t xml:space="preserve"> у пожилых людей: иммунологические и цитологические аспекты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</w:t>
            </w:r>
            <w:r>
              <w:rPr>
                <w:rFonts w:eastAsia="Times New Roman"/>
              </w:rPr>
              <w:br/>
              <w:t>// Инновации в науке и технологиях. Глобальные перспективы и локальные решения 2025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статей </w:t>
            </w:r>
            <w:proofErr w:type="spellStart"/>
            <w:r>
              <w:rPr>
                <w:rFonts w:eastAsia="Times New Roman"/>
              </w:rPr>
              <w:t>I</w:t>
            </w:r>
            <w:proofErr w:type="spellEnd"/>
            <w:r>
              <w:rPr>
                <w:rFonts w:eastAsia="Times New Roman"/>
              </w:rPr>
              <w:t xml:space="preserve"> Международной научно-практической конференции, Саратов, 12 декабря 2025 года. – Варна, Казань, 2025. – С. 358-367.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DAB" w:rsidRDefault="00A76D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2025_Хронический </w:t>
            </w:r>
            <w:proofErr w:type="spellStart"/>
            <w:r>
              <w:rPr>
                <w:rFonts w:eastAsia="Times New Roman"/>
              </w:rPr>
              <w:t>риносинусит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</w:tbl>
    <w:p w:rsidR="00564085" w:rsidRDefault="00564085">
      <w:pPr>
        <w:rPr>
          <w:rFonts w:eastAsia="Times New Roman"/>
        </w:rPr>
      </w:pPr>
    </w:p>
    <w:p w:rsidR="00A76DAB" w:rsidRDefault="00A76DAB" w:rsidP="00A76DAB">
      <w:pPr>
        <w:rPr>
          <w:rFonts w:eastAsia="Times New Roman"/>
        </w:rPr>
      </w:pPr>
      <w:r>
        <w:rPr>
          <w:rFonts w:eastAsia="Times New Roman"/>
        </w:rPr>
        <w:t xml:space="preserve">Снижение показателя за </w:t>
      </w:r>
      <w:r>
        <w:t>отсутствие представленной информации</w:t>
      </w:r>
      <w:r>
        <w:rPr>
          <w:rFonts w:eastAsia="Times New Roman"/>
        </w:rPr>
        <w:t>: - 0,55</w:t>
      </w:r>
    </w:p>
    <w:p w:rsidR="00A76DAB" w:rsidRDefault="00A76DAB" w:rsidP="00A76DAB">
      <w:pPr>
        <w:rPr>
          <w:rFonts w:eastAsia="Times New Roman"/>
        </w:rPr>
      </w:pPr>
    </w:p>
    <w:p w:rsidR="00A76DAB" w:rsidRDefault="00A76DAB" w:rsidP="00A76DAB">
      <w:pPr>
        <w:rPr>
          <w:rFonts w:eastAsia="Times New Roman"/>
        </w:rPr>
      </w:pPr>
      <w:r>
        <w:rPr>
          <w:rFonts w:eastAsia="Times New Roman"/>
        </w:rPr>
        <w:t>3 квартал 2022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A76DAB" w:rsidRDefault="00A76DAB" w:rsidP="00A76DAB">
      <w:pPr>
        <w:rPr>
          <w:rFonts w:eastAsia="Times New Roman"/>
        </w:rPr>
      </w:pPr>
      <w:r>
        <w:rPr>
          <w:rFonts w:eastAsia="Times New Roman"/>
        </w:rPr>
        <w:t>4 квартал 2022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A76DAB" w:rsidRDefault="00A76DAB" w:rsidP="00A76DAB">
      <w:pPr>
        <w:rPr>
          <w:rFonts w:eastAsia="Times New Roman"/>
        </w:rPr>
      </w:pPr>
      <w:r>
        <w:rPr>
          <w:rFonts w:eastAsia="Times New Roman"/>
        </w:rPr>
        <w:t>1 квартал 2023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A76DAB" w:rsidRDefault="00A76DAB" w:rsidP="00A76DAB">
      <w:pPr>
        <w:rPr>
          <w:rFonts w:eastAsia="Times New Roman"/>
        </w:rPr>
      </w:pPr>
      <w:r>
        <w:rPr>
          <w:rFonts w:eastAsia="Times New Roman"/>
        </w:rPr>
        <w:t>2 квартал 2023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A76DAB" w:rsidRDefault="00A76DAB" w:rsidP="00A76DAB">
      <w:pPr>
        <w:rPr>
          <w:rFonts w:eastAsia="Times New Roman"/>
        </w:rPr>
      </w:pPr>
      <w:r>
        <w:rPr>
          <w:rFonts w:eastAsia="Times New Roman"/>
        </w:rPr>
        <w:t>3 квартал 2023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A76DAB" w:rsidRDefault="00A76DAB" w:rsidP="00A76DAB">
      <w:pPr>
        <w:rPr>
          <w:rFonts w:eastAsia="Times New Roman"/>
        </w:rPr>
      </w:pPr>
      <w:r>
        <w:rPr>
          <w:rFonts w:eastAsia="Times New Roman"/>
        </w:rPr>
        <w:t>4 квартал 2023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A76DAB" w:rsidRDefault="00A76DAB" w:rsidP="00A76DAB">
      <w:pPr>
        <w:rPr>
          <w:rFonts w:eastAsia="Times New Roman"/>
        </w:rPr>
      </w:pPr>
      <w:r>
        <w:rPr>
          <w:rFonts w:eastAsia="Times New Roman"/>
        </w:rPr>
        <w:t>1 квартал 2024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A76DAB" w:rsidRDefault="00A76DAB" w:rsidP="00A76DAB">
      <w:pPr>
        <w:rPr>
          <w:rFonts w:eastAsia="Times New Roman"/>
        </w:rPr>
      </w:pPr>
      <w:r>
        <w:rPr>
          <w:rFonts w:eastAsia="Times New Roman"/>
        </w:rPr>
        <w:t>2 квартал 2024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A76DAB" w:rsidRDefault="00A76DAB" w:rsidP="00A76DAB">
      <w:pPr>
        <w:rPr>
          <w:rFonts w:eastAsia="Times New Roman"/>
        </w:rPr>
      </w:pPr>
      <w:r>
        <w:rPr>
          <w:rFonts w:eastAsia="Times New Roman"/>
        </w:rPr>
        <w:t>4 квартал 2024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A76DAB" w:rsidRDefault="00A76DAB" w:rsidP="00A76DAB">
      <w:pPr>
        <w:rPr>
          <w:rFonts w:eastAsia="Times New Roman"/>
        </w:rPr>
      </w:pPr>
      <w:r>
        <w:rPr>
          <w:rFonts w:eastAsia="Times New Roman"/>
        </w:rPr>
        <w:t>2 квартал 2025 г. – 0,05</w:t>
      </w:r>
    </w:p>
    <w:p w:rsidR="00A76DAB" w:rsidRDefault="00A76DAB" w:rsidP="00A76DAB">
      <w:pPr>
        <w:rPr>
          <w:rFonts w:eastAsia="Times New Roman"/>
        </w:rPr>
      </w:pPr>
      <w:r>
        <w:rPr>
          <w:rFonts w:eastAsia="Times New Roman"/>
        </w:rPr>
        <w:t>3 квартал 2025 г. – 0,05</w:t>
      </w:r>
    </w:p>
    <w:p w:rsidR="00A76DAB" w:rsidRDefault="00A76DAB" w:rsidP="00A76DAB">
      <w:pPr>
        <w:rPr>
          <w:rFonts w:eastAsia="Times New Roman"/>
        </w:rPr>
      </w:pPr>
    </w:p>
    <w:p w:rsidR="00A76DAB" w:rsidRDefault="00A76DAB">
      <w:pPr>
        <w:rPr>
          <w:rFonts w:eastAsia="Times New Roman"/>
        </w:rPr>
      </w:pPr>
    </w:p>
    <w:sectPr w:rsidR="00A76DAB" w:rsidSect="00564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A76DAB"/>
    <w:rsid w:val="00564085"/>
    <w:rsid w:val="007B6748"/>
    <w:rsid w:val="00A76DAB"/>
    <w:rsid w:val="00DC0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85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2625</Words>
  <Characters>14964</Characters>
  <Application>Microsoft Office Word</Application>
  <DocSecurity>0</DocSecurity>
  <Lines>124</Lines>
  <Paragraphs>35</Paragraphs>
  <ScaleCrop>false</ScaleCrop>
  <Company/>
  <LinksUpToDate>false</LinksUpToDate>
  <CharactersWithSpaces>17554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2026-08-17T13:34:00Z</dcterms:created>
  <dcterms:modified xsi:type="dcterms:W3CDTF">2026-08-17T13:41:00Z</dcterms:modified>
</cp:coreProperties>
</file>